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4451" w14:textId="77777777" w:rsidR="00CD698B" w:rsidRPr="00CD698B" w:rsidRDefault="00CD698B" w:rsidP="00CD698B">
      <w:pPr>
        <w:rPr>
          <w:b/>
          <w:bCs/>
        </w:rPr>
      </w:pPr>
      <w:r w:rsidRPr="00CD698B">
        <w:rPr>
          <w:b/>
          <w:bCs/>
        </w:rPr>
        <w:t>Comunicato Stampa </w:t>
      </w:r>
    </w:p>
    <w:p w14:paraId="5291E557" w14:textId="77777777" w:rsidR="00CD698B" w:rsidRPr="00CD698B" w:rsidRDefault="00CD698B" w:rsidP="00CD698B">
      <w:pPr>
        <w:rPr>
          <w:b/>
          <w:bCs/>
        </w:rPr>
      </w:pPr>
      <w:r w:rsidRPr="00CD698B">
        <w:rPr>
          <w:b/>
          <w:bCs/>
        </w:rPr>
        <w:t>Montecatini Alto: Italia Nostra Valdinievole chiede una svolta sull’ex Paradiso</w:t>
      </w:r>
    </w:p>
    <w:p w14:paraId="421815A5" w14:textId="77777777" w:rsidR="00CD698B" w:rsidRPr="00CD698B" w:rsidRDefault="00CD698B" w:rsidP="00CD698B">
      <w:r w:rsidRPr="00CD698B">
        <w:rPr>
          <w:b/>
          <w:bCs/>
        </w:rPr>
        <w:t>Lettera aperta ai candidati alla Presidenza della Regione Toscana: “Serve un impegno concreto per riqualificare l’area e restituirla alla comunità”</w:t>
      </w:r>
    </w:p>
    <w:p w14:paraId="31032905" w14:textId="77777777" w:rsidR="00CD698B" w:rsidRPr="00CD698B" w:rsidRDefault="00CD698B" w:rsidP="00CD698B">
      <w:r w:rsidRPr="00CD698B">
        <w:rPr>
          <w:b/>
          <w:bCs/>
        </w:rPr>
        <w:t xml:space="preserve">Pieve a Nievole, </w:t>
      </w:r>
      <w:proofErr w:type="gramStart"/>
      <w:r w:rsidRPr="00CD698B">
        <w:rPr>
          <w:b/>
          <w:bCs/>
        </w:rPr>
        <w:t>12  settembre</w:t>
      </w:r>
      <w:proofErr w:type="gramEnd"/>
      <w:r w:rsidRPr="00CD698B">
        <w:rPr>
          <w:b/>
          <w:bCs/>
        </w:rPr>
        <w:t xml:space="preserve"> 2025</w:t>
      </w:r>
      <w:r w:rsidRPr="00CD698B">
        <w:t xml:space="preserve"> – L’</w:t>
      </w:r>
      <w:r w:rsidRPr="00CD698B">
        <w:rPr>
          <w:b/>
          <w:bCs/>
        </w:rPr>
        <w:t>ex Paradiso</w:t>
      </w:r>
      <w:r w:rsidRPr="00CD698B">
        <w:t xml:space="preserve"> di Montecatini Alto torna al centro del dibattito pubblico. La sezione </w:t>
      </w:r>
      <w:r w:rsidRPr="00CD698B">
        <w:rPr>
          <w:b/>
          <w:bCs/>
        </w:rPr>
        <w:t>Italia Nostra Valdinievole</w:t>
      </w:r>
      <w:r w:rsidRPr="00CD698B">
        <w:t xml:space="preserve"> ha diffuso una </w:t>
      </w:r>
      <w:r w:rsidRPr="00CD698B">
        <w:rPr>
          <w:b/>
          <w:bCs/>
        </w:rPr>
        <w:t>lettera aperta rivolta ai candidati alla Presidenza della Regione Toscana</w:t>
      </w:r>
      <w:r w:rsidRPr="00CD698B">
        <w:t xml:space="preserve">, chiedendo </w:t>
      </w:r>
      <w:r w:rsidRPr="00CD698B">
        <w:rPr>
          <w:b/>
          <w:bCs/>
        </w:rPr>
        <w:t>un impegno chiaro per la riqualificazione dell’area</w:t>
      </w:r>
      <w:r w:rsidRPr="00CD698B">
        <w:t>, abbandonata da oltre trent’anni e oggi simbolo di degrado ambientale e urbanistico.</w:t>
      </w:r>
    </w:p>
    <w:p w14:paraId="614962A1" w14:textId="77777777" w:rsidR="00CD698B" w:rsidRPr="00CD698B" w:rsidRDefault="00CD698B" w:rsidP="00CD698B">
      <w:r w:rsidRPr="00CD698B">
        <w:t xml:space="preserve">Costruito negli anni ’80 come struttura ricettiva in posizione panoramica, </w:t>
      </w:r>
      <w:r w:rsidRPr="00CD698B">
        <w:rPr>
          <w:b/>
          <w:bCs/>
        </w:rPr>
        <w:t>l’edificio non è mai stato utilizzato-</w:t>
      </w:r>
      <w:r w:rsidRPr="00CD698B">
        <w:t xml:space="preserve">. Dopo il sequestro da parte dello Stato, è rimasto un </w:t>
      </w:r>
      <w:r w:rsidRPr="00CD698B">
        <w:rPr>
          <w:b/>
          <w:bCs/>
        </w:rPr>
        <w:t>enorme struttura in cemento armato visibile da tutta la Valdinievole</w:t>
      </w:r>
      <w:r w:rsidRPr="00CD698B">
        <w:t>. Per l’associazione, rappresenta “uno delle ferite più gravi del nostro territorio”.</w:t>
      </w:r>
    </w:p>
    <w:p w14:paraId="5759B512" w14:textId="77777777" w:rsidR="00CD698B" w:rsidRPr="00CD698B" w:rsidRDefault="00CD698B" w:rsidP="00CD698B">
      <w:r w:rsidRPr="00CD698B">
        <w:t xml:space="preserve">«Montecatini Alto non può essere trattato come il fondo valle – afferma </w:t>
      </w:r>
      <w:r w:rsidRPr="00CD698B">
        <w:rPr>
          <w:b/>
          <w:bCs/>
        </w:rPr>
        <w:t>Tiberio Ghilardi</w:t>
      </w:r>
      <w:r w:rsidRPr="00CD698B">
        <w:t>, presidente della sezione – È un borgo medievale unico, che ha bisogno di uno strumento urbanistico dedicato e di una visione condivisa per il futuro».</w:t>
      </w:r>
    </w:p>
    <w:p w14:paraId="278453AD" w14:textId="77777777" w:rsidR="00CD698B" w:rsidRPr="00CD698B" w:rsidRDefault="00CD698B" w:rsidP="00CD698B">
      <w:r w:rsidRPr="00CD698B">
        <w:t>Secondo Italia Nostra, è necessario avviare un </w:t>
      </w:r>
      <w:r w:rsidRPr="00CD698B">
        <w:rPr>
          <w:b/>
          <w:bCs/>
        </w:rPr>
        <w:t>Piano Particolareggiato</w:t>
      </w:r>
      <w:r w:rsidRPr="00CD698B">
        <w:t> per Montecatini Alto, strumento essenziale per tutelare le specificità storiche e paesaggistiche del borgo, anche in considerazione del fatto che rientra nell’area UNESCO “The Great Spa Towns of Europe”.</w:t>
      </w:r>
    </w:p>
    <w:p w14:paraId="1A8AC90D" w14:textId="77777777" w:rsidR="00CD698B" w:rsidRPr="00CD698B" w:rsidRDefault="00CD698B" w:rsidP="00CD698B">
      <w:r w:rsidRPr="00CD698B">
        <w:t>Italia Nostra chiede due azioni precise:</w:t>
      </w:r>
    </w:p>
    <w:p w14:paraId="594FA9D9" w14:textId="77777777" w:rsidR="00CD698B" w:rsidRPr="00CD698B" w:rsidRDefault="00CD698B" w:rsidP="00CD698B">
      <w:pPr>
        <w:numPr>
          <w:ilvl w:val="0"/>
          <w:numId w:val="1"/>
        </w:numPr>
      </w:pPr>
      <w:r w:rsidRPr="00CD698B">
        <w:t xml:space="preserve">La </w:t>
      </w:r>
      <w:r w:rsidRPr="00CD698B">
        <w:rPr>
          <w:b/>
          <w:bCs/>
        </w:rPr>
        <w:t>riqualificazione dell’area</w:t>
      </w:r>
      <w:r w:rsidRPr="00CD698B">
        <w:t xml:space="preserve"> dell’ex Paradiso, con demolizione o recupero sostenibile e paesaggisticamente compatibile.</w:t>
      </w:r>
    </w:p>
    <w:p w14:paraId="6033D787" w14:textId="77777777" w:rsidR="00CD698B" w:rsidRPr="00CD698B" w:rsidRDefault="00CD698B" w:rsidP="00CD698B">
      <w:pPr>
        <w:numPr>
          <w:ilvl w:val="0"/>
          <w:numId w:val="1"/>
        </w:numPr>
      </w:pPr>
      <w:r w:rsidRPr="00CD698B">
        <w:t>L’</w:t>
      </w:r>
      <w:r w:rsidRPr="00CD698B">
        <w:rPr>
          <w:b/>
          <w:bCs/>
        </w:rPr>
        <w:t>attivazione di un percorso partecipato</w:t>
      </w:r>
      <w:r w:rsidRPr="00CD698B">
        <w:t>, con il coinvolgimento di cittadini, enti locali, tecnici e associazioni del territorio.</w:t>
      </w:r>
    </w:p>
    <w:p w14:paraId="3FE02CE3" w14:textId="77777777" w:rsidR="00CD698B" w:rsidRPr="00CD698B" w:rsidRDefault="00CD698B" w:rsidP="00CD698B">
      <w:r w:rsidRPr="00CD698B">
        <w:t>«Dopo anni di silenzi e tentativi falliti, chiediamo che questa ferita urbana venga finalmente sanata – aggiunge Ghilardi – Restituire dignità a quest’area significa dare valore all’intera comunità montecatinese e rilanciare anche il turismo culturale del territorio».</w:t>
      </w:r>
    </w:p>
    <w:p w14:paraId="4DE4B14B" w14:textId="77777777" w:rsidR="00CD698B" w:rsidRDefault="00CD698B"/>
    <w:sectPr w:rsidR="00CD6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444F"/>
    <w:multiLevelType w:val="multilevel"/>
    <w:tmpl w:val="8606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2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8B"/>
    <w:rsid w:val="00080B3F"/>
    <w:rsid w:val="00C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820F"/>
  <w15:chartTrackingRefBased/>
  <w15:docId w15:val="{23CFE2AF-297A-47A0-9AE0-78562D1D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6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6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6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6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69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69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69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69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69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69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69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69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69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6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69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6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Tiberio</dc:creator>
  <cp:keywords/>
  <dc:description/>
  <cp:lastModifiedBy>Tiberio</cp:lastModifiedBy>
  <cp:revision>1</cp:revision>
  <dcterms:created xsi:type="dcterms:W3CDTF">2025-09-12T12:13:00Z</dcterms:created>
  <dcterms:modified xsi:type="dcterms:W3CDTF">2025-09-12T12:14:00Z</dcterms:modified>
</cp:coreProperties>
</file>